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0D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附件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2</w:t>
      </w:r>
    </w:p>
    <w:p w14:paraId="529CC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pacing w:val="-11"/>
          <w:sz w:val="32"/>
          <w:szCs w:val="32"/>
        </w:rPr>
        <w:t>社会实践优秀调研报告征集方案</w:t>
      </w:r>
    </w:p>
    <w:p w14:paraId="05684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</w:p>
    <w:p w14:paraId="41675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为推动</w:t>
      </w:r>
      <w:r>
        <w:rPr>
          <w:rFonts w:hint="default" w:ascii="Times New Roman" w:hAnsi="Times New Roman" w:eastAsia="方正仿宋_GBK" w:cs="Times New Roman"/>
          <w:spacing w:val="-11"/>
          <w:sz w:val="32"/>
          <w:szCs w:val="32"/>
        </w:rPr>
        <w:t>2026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年全国大学生文化科技卫生“三下乡”社会实践走深走实，现开展优秀调研报告征集工作。具体事宜如下：</w:t>
      </w:r>
    </w:p>
    <w:p w14:paraId="69332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  <w:t>一、征集对象</w:t>
      </w:r>
    </w:p>
    <w:p w14:paraId="69B3E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参加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2026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年全国大学生文化科技卫生“三下乡”社会实践的学生团队或个人。</w:t>
      </w:r>
    </w:p>
    <w:p w14:paraId="15548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  <w:t>二、征集内容与要求</w:t>
      </w:r>
    </w:p>
    <w:p w14:paraId="74207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1. 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社会实践团队应围绕乡村产业振兴、人才振兴、文化振兴、生态振兴、组织振兴等五大方向，聚焦农业特色产业升级、集体经济、科技兴农，农村人居环境、公共文化服务、移风易俗、基层治理，农民就业增收、技能提升、权益保障、婚恋交友、返乡入乡在乡青年发展等方向，结合当地政策举措开展调研，以青年视角呈现对乡村全面振兴多维观察。</w:t>
      </w:r>
    </w:p>
    <w:p w14:paraId="4F148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. 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调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研报告应坚持真实客观原则，以实地走访、访谈座谈、问卷调研、案例收集、文献梳理等一手资料为基本依据。报告内容宜涵盖调研背景、现实状况、原因分析、结论建议等部分，逻辑严谨，结构合理，引用标注符合规范，可根据实际需要适当辅以图表。正文字数控制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在5000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字左右，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以Word文档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形式提交。</w:t>
      </w:r>
    </w:p>
    <w:p w14:paraId="7C526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3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. 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调研报告作者均应为在读且实地参与实践的学生，人数不超过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15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人。指导教师不超过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人，可以是作者所在学校教师、外校教师、实践地（单位）有关负责同志等。</w:t>
      </w:r>
    </w:p>
    <w:p w14:paraId="72DD4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  <w:t>三、征集流程</w:t>
      </w:r>
    </w:p>
    <w:p w14:paraId="2010E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1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.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自主申报与校级审核</w:t>
      </w:r>
    </w:p>
    <w:p w14:paraId="18B42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11"/>
          <w:sz w:val="32"/>
          <w:szCs w:val="32"/>
        </w:rPr>
        <w:t>8月</w:t>
      </w:r>
      <w:r>
        <w:rPr>
          <w:rFonts w:hint="default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15日前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，团队或个人在“三下乡”小程序进行申报、提交调研报告。报告撰写要求可参考《社会实践调研报告撰写指南与格式规范》（“三下乡”小程序下载），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学院团委将于</w:t>
      </w:r>
      <w:r>
        <w:rPr>
          <w:rFonts w:hint="default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8月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日前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对提交的报告进行排序后，在小程序中完成推报确认工作。</w:t>
      </w:r>
    </w:p>
    <w:p w14:paraId="204F6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.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省级评审</w:t>
      </w:r>
      <w:bookmarkStart w:id="0" w:name="_GoBack"/>
      <w:bookmarkEnd w:id="0"/>
    </w:p>
    <w:p w14:paraId="17ADC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9月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，各省级团委对高校推报的调研报告进行审核、遴选，依据评审结果排序在“三下乡”小程序内择优推荐调研报告，并进行初步展示。</w:t>
      </w:r>
    </w:p>
    <w:p w14:paraId="7D5A5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3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.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报告评优与总结宣传</w:t>
      </w:r>
    </w:p>
    <w:p w14:paraId="0E507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10月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，评选优秀调研报告汇编成册，依托“创青春”微信公众号、中国青年报等平台择优宣传展示，对具有重要参考价值的调研成果重点推介采纳，切实推动成果转化运用。</w:t>
      </w:r>
    </w:p>
    <w:p w14:paraId="34D1344C">
      <w:pP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</w:p>
    <w:sectPr>
      <w:footerReference r:id="rId3" w:type="default"/>
      <w:pgSz w:w="11906" w:h="16838"/>
      <w:pgMar w:top="2041" w:right="1587" w:bottom="2041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F989981C-74A9-447C-98A6-A517982FE483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5F24761-586B-454A-9C7C-D3A698BADA70}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A9D8C6D7-9FAD-4A14-8BDB-3F3AD0E6CF0A}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4" w:fontKey="{78FACBEB-266D-4BFF-A85B-C6E90B76A71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0712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DC546C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DC546C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17699"/>
    <w:rsid w:val="04A14638"/>
    <w:rsid w:val="0D5166E6"/>
    <w:rsid w:val="0DA10438"/>
    <w:rsid w:val="2A703001"/>
    <w:rsid w:val="33754B5C"/>
    <w:rsid w:val="363F5322"/>
    <w:rsid w:val="43182FB0"/>
    <w:rsid w:val="57D17699"/>
    <w:rsid w:val="698D312A"/>
    <w:rsid w:val="6E443C8A"/>
    <w:rsid w:val="75A90DBF"/>
    <w:rsid w:val="7A7B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757</Words>
  <Characters>779</Characters>
  <Lines>0</Lines>
  <Paragraphs>0</Paragraphs>
  <TotalTime>1</TotalTime>
  <ScaleCrop>false</ScaleCrop>
  <LinksUpToDate>false</LinksUpToDate>
  <CharactersWithSpaces>785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2026-06-11T12:33:00Z</dcterms:created>
  <dc:creator>Administrator</dc:creator>
  <cp:lastModifiedBy>灰太洋</cp:lastModifiedBy>
  <dcterms:modified xsi:type="dcterms:W3CDTF">2026-06-18T07:02:41Z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56764AB9503F48209E41DCAECE3DADB6_11</vt:lpwstr>
  </property>
  <property fmtid="{D5CDD505-2E9C-101B-9397-08002B2CF9AE}" pid="4" name="KSOTemplateDocerSaveRecord">
    <vt:lpwstr>eyJoZGlkIjoiODYwYzAxZmE3M2M1YWRkNGUyMmM5ZGU5YzdhY2E3NjYiLCJ1c2VySWQiOiIyMTc0MzYwNTkifQ==</vt:lpwstr>
  </property>
</Properties>
</file>